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7DC" w:rsidRPr="009D0994" w:rsidRDefault="003C1B7F" w:rsidP="00013A1F">
      <w:pPr>
        <w:pStyle w:val="a7"/>
      </w:pPr>
      <w:r w:rsidRPr="003C1B7F">
        <w:rPr>
          <w:rFonts w:hint="eastAsia"/>
        </w:rPr>
        <w:t>第</w:t>
      </w:r>
      <w:r w:rsidR="001A48D5">
        <w:rPr>
          <w:rFonts w:hint="eastAsia"/>
        </w:rPr>
        <w:t>六</w:t>
      </w:r>
      <w:r w:rsidRPr="003C1B7F">
        <w:rPr>
          <w:rFonts w:hint="eastAsia"/>
        </w:rPr>
        <w:t>届“郑商所杯”全国大学生金融模拟交易大赛</w:t>
      </w:r>
      <w:r w:rsidR="007246DF">
        <w:rPr>
          <w:rFonts w:hint="eastAsia"/>
        </w:rPr>
        <w:t>宣讲会</w:t>
      </w:r>
      <w:r w:rsidR="00271510">
        <w:rPr>
          <w:rFonts w:hint="eastAsia"/>
        </w:rPr>
        <w:t>在</w:t>
      </w:r>
      <w:r w:rsidR="009715E9">
        <w:rPr>
          <w:rFonts w:hint="eastAsia"/>
        </w:rPr>
        <w:t>浙江工业职业技术学院</w:t>
      </w:r>
      <w:r w:rsidR="00271510">
        <w:rPr>
          <w:rFonts w:hint="eastAsia"/>
        </w:rPr>
        <w:t>成功举办</w:t>
      </w:r>
    </w:p>
    <w:p w:rsidR="00630698" w:rsidRPr="00013A1F" w:rsidRDefault="009715E9" w:rsidP="00630698">
      <w:pPr>
        <w:ind w:firstLineChars="200" w:firstLine="560"/>
        <w:rPr>
          <w:sz w:val="28"/>
          <w:szCs w:val="28"/>
        </w:rPr>
      </w:pPr>
      <w:r w:rsidRPr="009715E9">
        <w:rPr>
          <w:noProof/>
          <w:sz w:val="28"/>
          <w:szCs w:val="28"/>
        </w:rPr>
        <w:drawing>
          <wp:anchor distT="0" distB="0" distL="114300" distR="114300" simplePos="0" relativeHeight="251664384" behindDoc="1" locked="0" layoutInCell="1" allowOverlap="1">
            <wp:simplePos x="0" y="0"/>
            <wp:positionH relativeFrom="column">
              <wp:posOffset>139700</wp:posOffset>
            </wp:positionH>
            <wp:positionV relativeFrom="paragraph">
              <wp:posOffset>1174750</wp:posOffset>
            </wp:positionV>
            <wp:extent cx="5274310" cy="3954780"/>
            <wp:effectExtent l="0" t="0" r="2540" b="7620"/>
            <wp:wrapTight wrapText="bothSides">
              <wp:wrapPolygon edited="0">
                <wp:start x="0" y="0"/>
                <wp:lineTo x="0" y="21538"/>
                <wp:lineTo x="21532" y="21538"/>
                <wp:lineTo x="21532" y="0"/>
                <wp:lineTo x="0" y="0"/>
              </wp:wrapPolygon>
            </wp:wrapTight>
            <wp:docPr id="1" name="图片 1" descr="F:\郑商所杯\2023\5.25\照片\IMG_20230525_13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郑商所杯\2023\5.25\照片\IMG_20230525_13344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954780"/>
                    </a:xfrm>
                    <a:prstGeom prst="rect">
                      <a:avLst/>
                    </a:prstGeom>
                    <a:noFill/>
                    <a:ln>
                      <a:noFill/>
                    </a:ln>
                  </pic:spPr>
                </pic:pic>
              </a:graphicData>
            </a:graphic>
          </wp:anchor>
        </w:drawing>
      </w:r>
      <w:r w:rsidR="001A48D5">
        <w:rPr>
          <w:sz w:val="28"/>
          <w:szCs w:val="28"/>
        </w:rPr>
        <w:t>5</w:t>
      </w:r>
      <w:r w:rsidR="00947BF2">
        <w:rPr>
          <w:rFonts w:hint="eastAsia"/>
          <w:sz w:val="28"/>
          <w:szCs w:val="28"/>
        </w:rPr>
        <w:t>月</w:t>
      </w:r>
      <w:r w:rsidR="001A48D5">
        <w:rPr>
          <w:sz w:val="28"/>
          <w:szCs w:val="28"/>
        </w:rPr>
        <w:t>2</w:t>
      </w:r>
      <w:r>
        <w:rPr>
          <w:sz w:val="28"/>
          <w:szCs w:val="28"/>
        </w:rPr>
        <w:t>5</w:t>
      </w:r>
      <w:r w:rsidR="00947BF2">
        <w:rPr>
          <w:sz w:val="28"/>
          <w:szCs w:val="28"/>
        </w:rPr>
        <w:t>日下午</w:t>
      </w:r>
      <w:r w:rsidR="00947BF2">
        <w:rPr>
          <w:rFonts w:hint="eastAsia"/>
          <w:sz w:val="28"/>
          <w:szCs w:val="28"/>
        </w:rPr>
        <w:t>，</w:t>
      </w:r>
      <w:r w:rsidR="003C1B7F" w:rsidRPr="003C1B7F">
        <w:rPr>
          <w:rFonts w:hint="eastAsia"/>
          <w:sz w:val="28"/>
          <w:szCs w:val="28"/>
        </w:rPr>
        <w:t>第</w:t>
      </w:r>
      <w:r w:rsidR="00A90D38">
        <w:rPr>
          <w:rFonts w:hint="eastAsia"/>
          <w:sz w:val="28"/>
          <w:szCs w:val="28"/>
        </w:rPr>
        <w:t>六</w:t>
      </w:r>
      <w:r w:rsidR="003C1B7F" w:rsidRPr="003C1B7F">
        <w:rPr>
          <w:rFonts w:hint="eastAsia"/>
          <w:sz w:val="28"/>
          <w:szCs w:val="28"/>
        </w:rPr>
        <w:t>届“郑商所杯”全国大学生金融模拟交易大赛</w:t>
      </w:r>
      <w:r w:rsidR="00947BF2">
        <w:rPr>
          <w:rFonts w:hint="eastAsia"/>
          <w:sz w:val="28"/>
          <w:szCs w:val="28"/>
        </w:rPr>
        <w:t>宣讲培训系列期货基础知识活动在</w:t>
      </w:r>
      <w:r>
        <w:rPr>
          <w:rFonts w:hint="eastAsia"/>
          <w:sz w:val="28"/>
          <w:szCs w:val="28"/>
        </w:rPr>
        <w:t>浙江工业职业学院</w:t>
      </w:r>
      <w:r w:rsidRPr="009715E9">
        <w:rPr>
          <w:rFonts w:hint="eastAsia"/>
          <w:sz w:val="28"/>
          <w:szCs w:val="28"/>
        </w:rPr>
        <w:t>知行楼</w:t>
      </w:r>
      <w:r w:rsidRPr="009715E9">
        <w:rPr>
          <w:rFonts w:hint="eastAsia"/>
          <w:sz w:val="28"/>
          <w:szCs w:val="28"/>
        </w:rPr>
        <w:t>1310</w:t>
      </w:r>
      <w:r w:rsidR="003C1B7F">
        <w:rPr>
          <w:rFonts w:hint="eastAsia"/>
          <w:sz w:val="28"/>
          <w:szCs w:val="28"/>
        </w:rPr>
        <w:t>教室</w:t>
      </w:r>
      <w:r w:rsidR="00947BF2">
        <w:rPr>
          <w:sz w:val="28"/>
          <w:szCs w:val="28"/>
        </w:rPr>
        <w:t>顺利进行</w:t>
      </w:r>
      <w:r w:rsidR="00E46DB0">
        <w:rPr>
          <w:rFonts w:hint="eastAsia"/>
          <w:sz w:val="28"/>
          <w:szCs w:val="28"/>
        </w:rPr>
        <w:t>。</w:t>
      </w:r>
    </w:p>
    <w:p w:rsidR="00630698" w:rsidRDefault="009715E9" w:rsidP="00630698">
      <w:pPr>
        <w:ind w:firstLineChars="200" w:firstLine="560"/>
        <w:rPr>
          <w:sz w:val="28"/>
          <w:szCs w:val="28"/>
        </w:rPr>
      </w:pPr>
      <w:r w:rsidRPr="009715E9">
        <w:rPr>
          <w:rFonts w:hint="eastAsia"/>
          <w:sz w:val="28"/>
          <w:szCs w:val="28"/>
        </w:rPr>
        <w:t>由大越期货投资咨询部能化</w:t>
      </w:r>
      <w:r w:rsidR="0004114A">
        <w:rPr>
          <w:rFonts w:hint="eastAsia"/>
          <w:sz w:val="28"/>
          <w:szCs w:val="28"/>
        </w:rPr>
        <w:t>研究员胡毓秀</w:t>
      </w:r>
      <w:r w:rsidRPr="009715E9">
        <w:rPr>
          <w:rFonts w:hint="eastAsia"/>
          <w:sz w:val="28"/>
          <w:szCs w:val="28"/>
        </w:rPr>
        <w:t>主持的讲座吸引了众多同学参加，其中通过股票与期货的比较，激发了同学们对期货市场的兴趣。胡老师介绍了期货市场的发展情况及基本交易规则，从历史上的发展到衍生品市场的创新发展，详细介绍了中国三十多年期货市场的发展历程和期货服务实体经济的历史使命。以郑商所期货品种为例，深入介绍了商品期货的交易规则，包括保证金制度、当日无负债</w:t>
      </w:r>
      <w:r w:rsidRPr="009715E9">
        <w:rPr>
          <w:rFonts w:hint="eastAsia"/>
          <w:sz w:val="28"/>
          <w:szCs w:val="28"/>
        </w:rPr>
        <w:lastRenderedPageBreak/>
        <w:t>结算制度、持仓限额制度、期货交割、套期保值、</w:t>
      </w:r>
      <w:r>
        <w:rPr>
          <w:rFonts w:hint="eastAsia"/>
          <w:sz w:val="28"/>
          <w:szCs w:val="28"/>
        </w:rPr>
        <w:t>做市商业务相关规则等，使学生全面了解期货市场并正确认识期货工具</w:t>
      </w:r>
      <w:r w:rsidR="00A90D38" w:rsidRPr="00A90D38">
        <w:rPr>
          <w:rFonts w:hint="eastAsia"/>
          <w:sz w:val="28"/>
          <w:szCs w:val="28"/>
        </w:rPr>
        <w:t>。</w:t>
      </w:r>
    </w:p>
    <w:p w:rsidR="009715E9" w:rsidRPr="009715E9" w:rsidRDefault="009715E9" w:rsidP="00630698">
      <w:pPr>
        <w:ind w:firstLineChars="200" w:firstLine="560"/>
        <w:rPr>
          <w:rFonts w:hint="eastAsia"/>
          <w:sz w:val="28"/>
          <w:szCs w:val="28"/>
        </w:rPr>
      </w:pPr>
      <w:r w:rsidRPr="009715E9">
        <w:rPr>
          <w:noProof/>
          <w:sz w:val="28"/>
          <w:szCs w:val="28"/>
        </w:rPr>
        <w:drawing>
          <wp:inline distT="0" distB="0" distL="0" distR="0">
            <wp:extent cx="5274310" cy="3955733"/>
            <wp:effectExtent l="0" t="0" r="2540" b="6985"/>
            <wp:docPr id="2" name="图片 2" descr="F:\郑商所杯\2023\5.25\照片\1A9426C459D1AA7F4A8DC3C9EF1AC9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郑商所杯\2023\5.25\照片\1A9426C459D1AA7F4A8DC3C9EF1AC9A7.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E46DB0" w:rsidRDefault="0004114A" w:rsidP="00630698">
      <w:pPr>
        <w:ind w:firstLineChars="200" w:firstLine="560"/>
        <w:rPr>
          <w:sz w:val="28"/>
          <w:szCs w:val="28"/>
        </w:rPr>
      </w:pPr>
      <w:r w:rsidRPr="0004114A">
        <w:rPr>
          <w:rFonts w:hint="eastAsia"/>
          <w:sz w:val="28"/>
          <w:szCs w:val="28"/>
        </w:rPr>
        <w:t>随后，金泽彬老师介绍了第六届“郑商所杯”大赛的参赛方法、比赛规则、学习平台和渠道等内容。该比赛由郑州商品交易所和中国期货业协会联合举办，旨在为在校大学生提供理论知识应用的机会，进一步培养学生对金融市场的分析能力和实践能力、提高学生风险控制意识，满足高校教学需求，培育熟悉商品期货市场的储备人才。通过本次讲座和参加“郑商所杯”全国大学生金融模拟交易大赛，希望同学们对期货有更全面、更深入的了解，从而在择业时多一种选择，在企业招聘人才时多一个渠道，实现学校、学生、企业的共赢。</w:t>
      </w:r>
      <w:bookmarkStart w:id="0" w:name="_GoBack"/>
      <w:bookmarkEnd w:id="0"/>
    </w:p>
    <w:p w:rsidR="009715E9" w:rsidRDefault="009715E9" w:rsidP="00630698">
      <w:pPr>
        <w:ind w:firstLineChars="200" w:firstLine="560"/>
        <w:rPr>
          <w:rFonts w:hint="eastAsia"/>
          <w:sz w:val="28"/>
          <w:szCs w:val="28"/>
        </w:rPr>
      </w:pPr>
      <w:r w:rsidRPr="009715E9">
        <w:rPr>
          <w:noProof/>
          <w:sz w:val="28"/>
          <w:szCs w:val="28"/>
        </w:rPr>
        <w:lastRenderedPageBreak/>
        <w:drawing>
          <wp:inline distT="0" distB="0" distL="0" distR="0">
            <wp:extent cx="5274310" cy="3955733"/>
            <wp:effectExtent l="0" t="0" r="2540" b="6985"/>
            <wp:docPr id="3" name="图片 3" descr="F:\郑商所杯\2023\5.25\照片\C10EF720A5B1D1CCB7E4B615C3B8A4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郑商所杯\2023\5.25\照片\C10EF720A5B1D1CCB7E4B615C3B8A43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630698" w:rsidRDefault="00630698" w:rsidP="00630698">
      <w:pPr>
        <w:ind w:firstLineChars="200" w:firstLine="560"/>
        <w:rPr>
          <w:sz w:val="28"/>
          <w:szCs w:val="28"/>
        </w:rPr>
      </w:pPr>
      <w:r w:rsidRPr="00630698">
        <w:rPr>
          <w:rFonts w:hint="eastAsia"/>
          <w:sz w:val="28"/>
          <w:szCs w:val="28"/>
        </w:rPr>
        <w:t>本次讲座在老师和同学们的共同努力下圆满结束。同学们纷纷表示，通过本次讲座，对期货市场有了更深入的了解，也更加明确了期货交易的未来发展方向。同时，同学们也表示将积极参加“郑商所杯”全国大学生金融模拟交易大赛，通过实践来提升自己的期货交易技能。</w:t>
      </w:r>
    </w:p>
    <w:p w:rsidR="00B56DF7" w:rsidRDefault="009715E9" w:rsidP="00184FBA">
      <w:pPr>
        <w:rPr>
          <w:sz w:val="28"/>
          <w:szCs w:val="28"/>
        </w:rPr>
      </w:pPr>
      <w:r w:rsidRPr="009715E9">
        <w:rPr>
          <w:noProof/>
          <w:sz w:val="28"/>
          <w:szCs w:val="28"/>
        </w:rPr>
        <w:lastRenderedPageBreak/>
        <w:drawing>
          <wp:inline distT="0" distB="0" distL="0" distR="0">
            <wp:extent cx="5274310" cy="3955733"/>
            <wp:effectExtent l="0" t="0" r="2540" b="6985"/>
            <wp:docPr id="4" name="图片 4" descr="F:\郑商所杯\2023\5.25\照片\ECE6A81930AA2E2A5538F5D67F29C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郑商所杯\2023\5.25\照片\ECE6A81930AA2E2A5538F5D67F29C81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382F87" w:rsidRPr="00E46DB0" w:rsidRDefault="00382F87" w:rsidP="00184FBA">
      <w:pPr>
        <w:rPr>
          <w:sz w:val="28"/>
          <w:szCs w:val="28"/>
        </w:rPr>
      </w:pPr>
    </w:p>
    <w:sectPr w:rsidR="00382F87" w:rsidRPr="00E46DB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1432" w:rsidRDefault="00381432" w:rsidP="003A54E1">
      <w:r>
        <w:separator/>
      </w:r>
    </w:p>
  </w:endnote>
  <w:endnote w:type="continuationSeparator" w:id="0">
    <w:p w:rsidR="00381432" w:rsidRDefault="00381432" w:rsidP="003A5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1432" w:rsidRDefault="00381432" w:rsidP="003A54E1">
      <w:r>
        <w:separator/>
      </w:r>
    </w:p>
  </w:footnote>
  <w:footnote w:type="continuationSeparator" w:id="0">
    <w:p w:rsidR="00381432" w:rsidRDefault="00381432" w:rsidP="003A54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7DC"/>
    <w:rsid w:val="00004E25"/>
    <w:rsid w:val="00013A1F"/>
    <w:rsid w:val="0002506B"/>
    <w:rsid w:val="0004114A"/>
    <w:rsid w:val="001718EA"/>
    <w:rsid w:val="00184FBA"/>
    <w:rsid w:val="00191A3B"/>
    <w:rsid w:val="00191B3F"/>
    <w:rsid w:val="001A48D5"/>
    <w:rsid w:val="00271510"/>
    <w:rsid w:val="002763B2"/>
    <w:rsid w:val="002A6CA0"/>
    <w:rsid w:val="002B08BF"/>
    <w:rsid w:val="00381432"/>
    <w:rsid w:val="00382F87"/>
    <w:rsid w:val="003A54E1"/>
    <w:rsid w:val="003B3945"/>
    <w:rsid w:val="003C1B7F"/>
    <w:rsid w:val="00421685"/>
    <w:rsid w:val="0055770D"/>
    <w:rsid w:val="005819EC"/>
    <w:rsid w:val="005B0716"/>
    <w:rsid w:val="006042DD"/>
    <w:rsid w:val="00630698"/>
    <w:rsid w:val="006F0FE5"/>
    <w:rsid w:val="007156AB"/>
    <w:rsid w:val="007246DF"/>
    <w:rsid w:val="007356DD"/>
    <w:rsid w:val="0074306A"/>
    <w:rsid w:val="00761C0E"/>
    <w:rsid w:val="007C79F6"/>
    <w:rsid w:val="008027DC"/>
    <w:rsid w:val="00835274"/>
    <w:rsid w:val="00886B26"/>
    <w:rsid w:val="008D418B"/>
    <w:rsid w:val="008E2410"/>
    <w:rsid w:val="00915773"/>
    <w:rsid w:val="00934461"/>
    <w:rsid w:val="00947BF2"/>
    <w:rsid w:val="009715E9"/>
    <w:rsid w:val="00A14C0D"/>
    <w:rsid w:val="00A90D38"/>
    <w:rsid w:val="00A938A7"/>
    <w:rsid w:val="00AF5D98"/>
    <w:rsid w:val="00B43677"/>
    <w:rsid w:val="00B56DF7"/>
    <w:rsid w:val="00BD27AB"/>
    <w:rsid w:val="00BD7594"/>
    <w:rsid w:val="00C70F9E"/>
    <w:rsid w:val="00C7194A"/>
    <w:rsid w:val="00C97AC9"/>
    <w:rsid w:val="00D11D0A"/>
    <w:rsid w:val="00D67D59"/>
    <w:rsid w:val="00E01EA5"/>
    <w:rsid w:val="00E46DB0"/>
    <w:rsid w:val="00F712D1"/>
    <w:rsid w:val="00F866EE"/>
    <w:rsid w:val="00FC54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37DEBAA6-0DAB-4D7D-B319-FD283757B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Char"/>
    <w:qFormat/>
    <w:rsid w:val="008027DC"/>
    <w:pPr>
      <w:spacing w:before="240" w:after="60" w:line="312" w:lineRule="auto"/>
      <w:jc w:val="center"/>
      <w:outlineLvl w:val="1"/>
    </w:pPr>
    <w:rPr>
      <w:rFonts w:ascii="Cambria" w:hAnsi="Cambria"/>
      <w:b/>
      <w:bCs/>
      <w:kern w:val="28"/>
      <w:sz w:val="32"/>
      <w:szCs w:val="32"/>
    </w:rPr>
  </w:style>
  <w:style w:type="character" w:customStyle="1" w:styleId="Char">
    <w:name w:val="副标题 Char"/>
    <w:link w:val="a3"/>
    <w:locked/>
    <w:rsid w:val="008027DC"/>
    <w:rPr>
      <w:rFonts w:ascii="Cambria" w:eastAsia="宋体" w:hAnsi="Cambria"/>
      <w:b/>
      <w:bCs/>
      <w:kern w:val="28"/>
      <w:sz w:val="32"/>
      <w:szCs w:val="32"/>
      <w:lang w:val="en-US" w:eastAsia="zh-CN" w:bidi="ar-SA"/>
    </w:rPr>
  </w:style>
  <w:style w:type="paragraph" w:styleId="a4">
    <w:name w:val="Date"/>
    <w:basedOn w:val="a"/>
    <w:next w:val="a"/>
    <w:link w:val="Char0"/>
    <w:rsid w:val="00184FBA"/>
    <w:pPr>
      <w:ind w:leftChars="2500" w:left="100"/>
    </w:pPr>
  </w:style>
  <w:style w:type="character" w:customStyle="1" w:styleId="Char0">
    <w:name w:val="日期 Char"/>
    <w:link w:val="a4"/>
    <w:rsid w:val="00184FBA"/>
    <w:rPr>
      <w:kern w:val="2"/>
      <w:sz w:val="21"/>
      <w:szCs w:val="24"/>
    </w:rPr>
  </w:style>
  <w:style w:type="paragraph" w:styleId="a5">
    <w:name w:val="header"/>
    <w:basedOn w:val="a"/>
    <w:link w:val="Char1"/>
    <w:rsid w:val="003A54E1"/>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5"/>
    <w:rsid w:val="003A54E1"/>
    <w:rPr>
      <w:kern w:val="2"/>
      <w:sz w:val="18"/>
      <w:szCs w:val="18"/>
    </w:rPr>
  </w:style>
  <w:style w:type="paragraph" w:styleId="a6">
    <w:name w:val="footer"/>
    <w:basedOn w:val="a"/>
    <w:link w:val="Char2"/>
    <w:rsid w:val="003A54E1"/>
    <w:pPr>
      <w:tabs>
        <w:tab w:val="center" w:pos="4153"/>
        <w:tab w:val="right" w:pos="8306"/>
      </w:tabs>
      <w:snapToGrid w:val="0"/>
      <w:jc w:val="left"/>
    </w:pPr>
    <w:rPr>
      <w:sz w:val="18"/>
      <w:szCs w:val="18"/>
    </w:rPr>
  </w:style>
  <w:style w:type="character" w:customStyle="1" w:styleId="Char2">
    <w:name w:val="页脚 Char"/>
    <w:link w:val="a6"/>
    <w:rsid w:val="003A54E1"/>
    <w:rPr>
      <w:kern w:val="2"/>
      <w:sz w:val="18"/>
      <w:szCs w:val="18"/>
    </w:rPr>
  </w:style>
  <w:style w:type="paragraph" w:styleId="a7">
    <w:name w:val="Title"/>
    <w:basedOn w:val="a"/>
    <w:next w:val="a"/>
    <w:link w:val="Char3"/>
    <w:qFormat/>
    <w:rsid w:val="00013A1F"/>
    <w:pPr>
      <w:spacing w:before="240" w:after="60"/>
      <w:jc w:val="center"/>
      <w:outlineLvl w:val="0"/>
    </w:pPr>
    <w:rPr>
      <w:rFonts w:ascii="Calibri Light" w:hAnsi="Calibri Light"/>
      <w:b/>
      <w:bCs/>
      <w:sz w:val="32"/>
      <w:szCs w:val="32"/>
    </w:rPr>
  </w:style>
  <w:style w:type="character" w:customStyle="1" w:styleId="Char3">
    <w:name w:val="标题 Char"/>
    <w:link w:val="a7"/>
    <w:rsid w:val="00013A1F"/>
    <w:rPr>
      <w:rFonts w:ascii="Calibri Light" w:hAnsi="Calibri Light" w:cs="Times New Roman"/>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105</Words>
  <Characters>602</Characters>
  <Application>Microsoft Office Word</Application>
  <DocSecurity>0</DocSecurity>
  <Lines>5</Lines>
  <Paragraphs>1</Paragraphs>
  <ScaleCrop>false</ScaleCrop>
  <Company>微软中国</Company>
  <LinksUpToDate>false</LinksUpToDate>
  <CharactersWithSpaces>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“金融国民教育万里行”暨第五届“中金所杯”江苏大学宣讲会第二场宣讲在江苏大学成功举办</dc:title>
  <dc:subject/>
  <dc:creator>微软用户</dc:creator>
  <cp:keywords/>
  <cp:lastModifiedBy>Microsoft 帐户</cp:lastModifiedBy>
  <cp:revision>3</cp:revision>
  <dcterms:created xsi:type="dcterms:W3CDTF">2023-05-24T08:51:00Z</dcterms:created>
  <dcterms:modified xsi:type="dcterms:W3CDTF">2023-05-25T07:43:00Z</dcterms:modified>
</cp:coreProperties>
</file>